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w:t>
            </w:r>
            <w:bookmarkStart w:id="0" w:name="_GoBack"/>
            <w:bookmarkEnd w:id="0"/>
            <w:r w:rsidRPr="0014302E">
              <w:rPr>
                <w:rFonts w:ascii="標楷體" w:eastAsia="標楷體" w:hAnsi="標楷體" w:cs="Arial Unicode MS" w:hint="eastAsia"/>
              </w:rPr>
              <w:t>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604FC7" w:rsidP="00471AD7">
            <w:pPr>
              <w:pStyle w:val="4"/>
              <w:snapToGrid w:val="0"/>
              <w:spacing w:line="260" w:lineRule="exact"/>
              <w:jc w:val="both"/>
              <w:rPr>
                <w:rFonts w:ascii="標楷體" w:eastAsia="標楷體" w:hAnsi="標楷體" w:cs="Arial Unicode MS"/>
              </w:rPr>
            </w:pPr>
            <w:r w:rsidRPr="00604FC7">
              <w:rPr>
                <w:rFonts w:ascii="標楷體" w:eastAsia="標楷體" w:hAnsi="標楷體" w:cs="Arial Unicode MS" w:hint="eastAsia"/>
              </w:rPr>
              <w:t>本廠商、共同投標廠商或分包廠商是採購法第103條第1項、採購法施行細則第38條第1項、人口販運防制法第41條所規定之不得參加投標或作為決標對象或分包廠商之廠商。</w:t>
            </w:r>
            <w:proofErr w:type="gramStart"/>
            <w:r w:rsidRPr="00604FC7">
              <w:rPr>
                <w:rFonts w:ascii="標楷體" w:eastAsia="標楷體" w:hAnsi="標楷體" w:cs="Arial Unicode MS" w:hint="eastAsia"/>
              </w:rPr>
              <w:t>【</w:t>
            </w:r>
            <w:proofErr w:type="gramEnd"/>
            <w:r w:rsidRPr="00604FC7">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604FC7">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09DD" w:rsidRDefault="001909DD">
      <w:r>
        <w:separator/>
      </w:r>
    </w:p>
  </w:endnote>
  <w:endnote w:type="continuationSeparator" w:id="0">
    <w:p w:rsidR="001909DD" w:rsidRDefault="0019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新細明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09DD" w:rsidRDefault="001909DD">
      <w:r>
        <w:separator/>
      </w:r>
    </w:p>
  </w:footnote>
  <w:footnote w:type="continuationSeparator" w:id="0">
    <w:p w:rsidR="001909DD" w:rsidRDefault="00190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7832D9">
            <w:rPr>
              <w:rFonts w:eastAsia="標楷體" w:hint="eastAsia"/>
              <w:sz w:val="20"/>
              <w:szCs w:val="20"/>
            </w:rPr>
            <w:t>113A002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7832D9" w:rsidRPr="007832D9">
            <w:rPr>
              <w:rFonts w:eastAsia="標楷體" w:hint="eastAsia"/>
              <w:sz w:val="20"/>
              <w:szCs w:val="20"/>
            </w:rPr>
            <w:t>軟體雲系統新增</w:t>
          </w:r>
          <w:r w:rsidR="007832D9" w:rsidRPr="007832D9">
            <w:rPr>
              <w:rFonts w:eastAsia="標楷體" w:hint="eastAsia"/>
              <w:sz w:val="20"/>
              <w:szCs w:val="20"/>
            </w:rPr>
            <w:t>AI</w:t>
          </w:r>
          <w:r w:rsidR="007832D9" w:rsidRPr="007832D9">
            <w:rPr>
              <w:rFonts w:eastAsia="標楷體" w:hint="eastAsia"/>
              <w:sz w:val="20"/>
              <w:szCs w:val="20"/>
            </w:rPr>
            <w:t>計算加速模組</w:t>
          </w:r>
          <w:r w:rsidR="007832D9" w:rsidRPr="007832D9">
            <w:rPr>
              <w:rFonts w:eastAsia="標楷體" w:hint="eastAsia"/>
              <w:sz w:val="20"/>
              <w:szCs w:val="20"/>
            </w:rPr>
            <w:t>1</w:t>
          </w:r>
          <w:r w:rsidR="007832D9" w:rsidRPr="007832D9">
            <w:rPr>
              <w:rFonts w:eastAsia="標楷體" w:hint="eastAsia"/>
              <w:sz w:val="20"/>
              <w:szCs w:val="20"/>
            </w:rPr>
            <w:t>式</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81C0C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322</Words>
  <Characters>1837</Characters>
  <Application>Microsoft Office Word</Application>
  <DocSecurity>0</DocSecurity>
  <Lines>15</Lines>
  <Paragraphs>4</Paragraphs>
  <ScaleCrop>false</ScaleCrop>
  <Company>TUT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30</cp:revision>
  <cp:lastPrinted>2019-08-02T02:43:00Z</cp:lastPrinted>
  <dcterms:created xsi:type="dcterms:W3CDTF">2019-08-02T07:41:00Z</dcterms:created>
  <dcterms:modified xsi:type="dcterms:W3CDTF">2024-06-12T06:44:00Z</dcterms:modified>
</cp:coreProperties>
</file>